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E729" w14:textId="77777777" w:rsidR="00DA279C"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Beaver Island District Library </w:t>
      </w:r>
    </w:p>
    <w:p w14:paraId="7AAEDD41" w14:textId="428301BF" w:rsidR="007C64BB" w:rsidRPr="00E240AF"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Board of Trustees </w:t>
      </w:r>
    </w:p>
    <w:p w14:paraId="7AAEDD42" w14:textId="77777777" w:rsidR="007C64BB" w:rsidRPr="00E240AF"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Meeting Minutes </w:t>
      </w:r>
    </w:p>
    <w:p w14:paraId="7AAEDD43" w14:textId="469965DF" w:rsidR="007C64BB" w:rsidRPr="00E240AF" w:rsidRDefault="00297A54" w:rsidP="007C64BB">
      <w:pPr>
        <w:spacing w:after="0" w:line="240" w:lineRule="auto"/>
        <w:contextualSpacing/>
        <w:jc w:val="center"/>
        <w:rPr>
          <w:rFonts w:asciiTheme="majorHAnsi" w:hAnsiTheme="majorHAnsi"/>
          <w:b/>
        </w:rPr>
      </w:pPr>
      <w:r>
        <w:rPr>
          <w:rFonts w:asciiTheme="majorHAnsi" w:hAnsiTheme="majorHAnsi"/>
          <w:b/>
        </w:rPr>
        <w:t>May 19</w:t>
      </w:r>
      <w:r w:rsidRPr="00297A54">
        <w:rPr>
          <w:rFonts w:asciiTheme="majorHAnsi" w:hAnsiTheme="majorHAnsi"/>
          <w:b/>
          <w:vertAlign w:val="superscript"/>
        </w:rPr>
        <w:t>th</w:t>
      </w:r>
      <w:r w:rsidR="000B0A52" w:rsidRPr="00E240AF">
        <w:rPr>
          <w:rFonts w:asciiTheme="majorHAnsi" w:hAnsiTheme="majorHAnsi"/>
          <w:b/>
        </w:rPr>
        <w:t>,</w:t>
      </w:r>
      <w:r w:rsidR="007C64BB" w:rsidRPr="00E240AF">
        <w:rPr>
          <w:rFonts w:asciiTheme="majorHAnsi" w:hAnsiTheme="majorHAnsi"/>
          <w:b/>
        </w:rPr>
        <w:t xml:space="preserve"> 201</w:t>
      </w:r>
      <w:r w:rsidR="000B0A52" w:rsidRPr="00E240AF">
        <w:rPr>
          <w:rFonts w:asciiTheme="majorHAnsi" w:hAnsiTheme="majorHAnsi"/>
          <w:b/>
        </w:rPr>
        <w:t>6</w:t>
      </w:r>
    </w:p>
    <w:p w14:paraId="7AAEDD44" w14:textId="77777777" w:rsidR="007C64BB" w:rsidRPr="00E240AF" w:rsidRDefault="007C64BB" w:rsidP="007C64BB">
      <w:pPr>
        <w:spacing w:after="0" w:line="240" w:lineRule="auto"/>
        <w:contextualSpacing/>
        <w:rPr>
          <w:rFonts w:asciiTheme="majorHAnsi" w:hAnsiTheme="majorHAnsi"/>
        </w:rPr>
      </w:pPr>
    </w:p>
    <w:p w14:paraId="7330B0DA" w14:textId="77777777" w:rsidR="009413C9" w:rsidRDefault="007C64BB" w:rsidP="009413C9">
      <w:pPr>
        <w:spacing w:after="0" w:line="240" w:lineRule="auto"/>
        <w:contextualSpacing/>
        <w:rPr>
          <w:rFonts w:asciiTheme="majorHAnsi" w:hAnsiTheme="majorHAnsi"/>
        </w:rPr>
      </w:pPr>
      <w:r w:rsidRPr="00E240AF">
        <w:rPr>
          <w:rFonts w:asciiTheme="majorHAnsi" w:hAnsiTheme="majorHAnsi"/>
        </w:rPr>
        <w:t xml:space="preserve">Present: </w:t>
      </w:r>
      <w:r w:rsidR="009413C9">
        <w:rPr>
          <w:rFonts w:asciiTheme="majorHAnsi" w:hAnsiTheme="majorHAnsi"/>
        </w:rPr>
        <w:tab/>
      </w:r>
      <w:r w:rsidRPr="00E240AF">
        <w:rPr>
          <w:rFonts w:asciiTheme="majorHAnsi" w:hAnsiTheme="majorHAnsi"/>
        </w:rPr>
        <w:t>Lyle</w:t>
      </w:r>
      <w:r w:rsidR="00DA279C">
        <w:rPr>
          <w:rFonts w:asciiTheme="majorHAnsi" w:hAnsiTheme="majorHAnsi"/>
        </w:rPr>
        <w:t xml:space="preserve"> (2018)</w:t>
      </w:r>
      <w:r w:rsidRPr="00E240AF">
        <w:rPr>
          <w:rFonts w:asciiTheme="majorHAnsi" w:hAnsiTheme="majorHAnsi"/>
        </w:rPr>
        <w:t xml:space="preserve">, </w:t>
      </w:r>
      <w:r w:rsidR="00370437" w:rsidRPr="00E240AF">
        <w:rPr>
          <w:rFonts w:asciiTheme="majorHAnsi" w:hAnsiTheme="majorHAnsi"/>
        </w:rPr>
        <w:t>Martin</w:t>
      </w:r>
      <w:r w:rsidR="00DA279C">
        <w:rPr>
          <w:rFonts w:asciiTheme="majorHAnsi" w:hAnsiTheme="majorHAnsi"/>
        </w:rPr>
        <w:t xml:space="preserve"> (2016)</w:t>
      </w:r>
      <w:r w:rsidR="00370437" w:rsidRPr="00E240AF">
        <w:rPr>
          <w:rFonts w:asciiTheme="majorHAnsi" w:hAnsiTheme="majorHAnsi"/>
        </w:rPr>
        <w:t xml:space="preserve">, </w:t>
      </w:r>
      <w:r w:rsidR="00297A54" w:rsidRPr="00E240AF">
        <w:rPr>
          <w:rFonts w:asciiTheme="majorHAnsi" w:hAnsiTheme="majorHAnsi"/>
        </w:rPr>
        <w:t>Mitchell</w:t>
      </w:r>
      <w:r w:rsidR="00297A54">
        <w:rPr>
          <w:rFonts w:asciiTheme="majorHAnsi" w:hAnsiTheme="majorHAnsi"/>
        </w:rPr>
        <w:t xml:space="preserve"> (2016), </w:t>
      </w:r>
      <w:r w:rsidR="00DA279C" w:rsidRPr="00E240AF">
        <w:rPr>
          <w:rFonts w:asciiTheme="majorHAnsi" w:hAnsiTheme="majorHAnsi"/>
        </w:rPr>
        <w:t>Moore</w:t>
      </w:r>
      <w:r w:rsidR="00DA279C">
        <w:rPr>
          <w:rFonts w:asciiTheme="majorHAnsi" w:hAnsiTheme="majorHAnsi"/>
        </w:rPr>
        <w:t xml:space="preserve"> (2018)</w:t>
      </w:r>
      <w:r w:rsidRPr="00E240AF">
        <w:rPr>
          <w:rFonts w:asciiTheme="majorHAnsi" w:hAnsiTheme="majorHAnsi"/>
        </w:rPr>
        <w:t>, Rehkopf</w:t>
      </w:r>
      <w:r w:rsidR="00DA279C">
        <w:rPr>
          <w:rFonts w:asciiTheme="majorHAnsi" w:hAnsiTheme="majorHAnsi"/>
        </w:rPr>
        <w:t xml:space="preserve"> (2016)</w:t>
      </w:r>
      <w:r w:rsidRPr="00E240AF">
        <w:rPr>
          <w:rFonts w:asciiTheme="majorHAnsi" w:hAnsiTheme="majorHAnsi"/>
        </w:rPr>
        <w:t>,</w:t>
      </w:r>
      <w:r w:rsidR="00297A54" w:rsidRPr="00297A54">
        <w:rPr>
          <w:rFonts w:asciiTheme="majorHAnsi" w:hAnsiTheme="majorHAnsi"/>
        </w:rPr>
        <w:t xml:space="preserve"> </w:t>
      </w:r>
    </w:p>
    <w:p w14:paraId="7AAEDD45" w14:textId="52110D1B" w:rsidR="007C64BB" w:rsidRPr="00E240AF" w:rsidRDefault="00297A54" w:rsidP="009413C9">
      <w:pPr>
        <w:spacing w:after="0" w:line="240" w:lineRule="auto"/>
        <w:ind w:left="720" w:firstLine="720"/>
        <w:contextualSpacing/>
        <w:rPr>
          <w:rFonts w:asciiTheme="majorHAnsi" w:hAnsiTheme="majorHAnsi"/>
        </w:rPr>
      </w:pPr>
      <w:r w:rsidRPr="00E240AF">
        <w:rPr>
          <w:rFonts w:asciiTheme="majorHAnsi" w:hAnsiTheme="majorHAnsi"/>
        </w:rPr>
        <w:t>Stebbins</w:t>
      </w:r>
      <w:r>
        <w:rPr>
          <w:rFonts w:asciiTheme="majorHAnsi" w:hAnsiTheme="majorHAnsi"/>
        </w:rPr>
        <w:t xml:space="preserve"> (2016),</w:t>
      </w:r>
      <w:r w:rsidR="007C64BB" w:rsidRPr="00E240AF">
        <w:rPr>
          <w:rFonts w:asciiTheme="majorHAnsi" w:hAnsiTheme="majorHAnsi"/>
        </w:rPr>
        <w:t xml:space="preserve"> </w:t>
      </w:r>
      <w:r w:rsidR="00DA279C">
        <w:rPr>
          <w:rFonts w:asciiTheme="majorHAnsi" w:hAnsiTheme="majorHAnsi"/>
        </w:rPr>
        <w:t>Whitecraft (2018)</w:t>
      </w:r>
    </w:p>
    <w:p w14:paraId="7AAEDD46" w14:textId="1EB50058" w:rsidR="007C64BB" w:rsidRPr="00E240AF" w:rsidRDefault="007C64BB" w:rsidP="007C64BB">
      <w:pPr>
        <w:spacing w:after="0" w:line="240" w:lineRule="auto"/>
        <w:contextualSpacing/>
        <w:rPr>
          <w:rFonts w:asciiTheme="majorHAnsi" w:hAnsiTheme="majorHAnsi"/>
        </w:rPr>
      </w:pPr>
      <w:r w:rsidRPr="00E240AF">
        <w:rPr>
          <w:rFonts w:asciiTheme="majorHAnsi" w:hAnsiTheme="majorHAnsi"/>
        </w:rPr>
        <w:t>Absent:</w:t>
      </w:r>
      <w:r w:rsidR="00DA279C">
        <w:rPr>
          <w:rFonts w:asciiTheme="majorHAnsi" w:hAnsiTheme="majorHAnsi"/>
        </w:rPr>
        <w:t xml:space="preserve"> </w:t>
      </w:r>
      <w:r w:rsidR="009413C9">
        <w:rPr>
          <w:rFonts w:asciiTheme="majorHAnsi" w:hAnsiTheme="majorHAnsi"/>
        </w:rPr>
        <w:tab/>
      </w:r>
      <w:r w:rsidR="00DA279C" w:rsidRPr="00E240AF">
        <w:rPr>
          <w:rFonts w:asciiTheme="majorHAnsi" w:hAnsiTheme="majorHAnsi"/>
        </w:rPr>
        <w:t>Tidmore</w:t>
      </w:r>
      <w:r w:rsidR="00DA279C">
        <w:rPr>
          <w:rFonts w:asciiTheme="majorHAnsi" w:hAnsiTheme="majorHAnsi"/>
        </w:rPr>
        <w:t xml:space="preserve"> (2018)</w:t>
      </w:r>
    </w:p>
    <w:p w14:paraId="7AAEDD47" w14:textId="2576FBF7" w:rsidR="007C64BB" w:rsidRPr="00E240AF" w:rsidRDefault="000B0A52" w:rsidP="007C64BB">
      <w:pPr>
        <w:spacing w:after="0" w:line="240" w:lineRule="auto"/>
        <w:contextualSpacing/>
        <w:rPr>
          <w:rFonts w:asciiTheme="majorHAnsi" w:hAnsiTheme="majorHAnsi"/>
        </w:rPr>
      </w:pPr>
      <w:r w:rsidRPr="00E240AF">
        <w:rPr>
          <w:rFonts w:asciiTheme="majorHAnsi" w:hAnsiTheme="majorHAnsi"/>
        </w:rPr>
        <w:t xml:space="preserve">Other: </w:t>
      </w:r>
      <w:r w:rsidR="009413C9">
        <w:rPr>
          <w:rFonts w:asciiTheme="majorHAnsi" w:hAnsiTheme="majorHAnsi"/>
        </w:rPr>
        <w:tab/>
      </w:r>
      <w:r w:rsidR="009413C9">
        <w:rPr>
          <w:rFonts w:asciiTheme="majorHAnsi" w:hAnsiTheme="majorHAnsi"/>
        </w:rPr>
        <w:tab/>
      </w:r>
      <w:r w:rsidRPr="00E240AF">
        <w:rPr>
          <w:rFonts w:asciiTheme="majorHAnsi" w:hAnsiTheme="majorHAnsi"/>
        </w:rPr>
        <w:t>McGinnity</w:t>
      </w:r>
      <w:r w:rsidR="00DA279C">
        <w:rPr>
          <w:rFonts w:asciiTheme="majorHAnsi" w:hAnsiTheme="majorHAnsi"/>
        </w:rPr>
        <w:t>, Speck</w:t>
      </w:r>
    </w:p>
    <w:p w14:paraId="7AAEDD48" w14:textId="77777777" w:rsidR="007C64BB" w:rsidRPr="00E240AF" w:rsidRDefault="007C64BB" w:rsidP="007C64BB">
      <w:pPr>
        <w:spacing w:after="0" w:line="240" w:lineRule="auto"/>
        <w:contextualSpacing/>
        <w:rPr>
          <w:rFonts w:asciiTheme="majorHAnsi" w:hAnsiTheme="majorHAnsi"/>
        </w:rPr>
      </w:pPr>
    </w:p>
    <w:p w14:paraId="7AAEDD49" w14:textId="5E4B5183"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rPr>
        <w:t xml:space="preserve">Meeting called to order by </w:t>
      </w:r>
      <w:r w:rsidR="000B0A52" w:rsidRPr="00E240AF">
        <w:rPr>
          <w:rFonts w:asciiTheme="majorHAnsi" w:hAnsiTheme="majorHAnsi"/>
        </w:rPr>
        <w:t>Rehkopf</w:t>
      </w:r>
      <w:r w:rsidR="006E55CA" w:rsidRPr="00E240AF">
        <w:rPr>
          <w:rFonts w:asciiTheme="majorHAnsi" w:hAnsiTheme="majorHAnsi"/>
        </w:rPr>
        <w:t xml:space="preserve"> at 9:0</w:t>
      </w:r>
      <w:r w:rsidR="009413C9">
        <w:rPr>
          <w:rFonts w:asciiTheme="majorHAnsi" w:hAnsiTheme="majorHAnsi"/>
        </w:rPr>
        <w:t>5</w:t>
      </w:r>
      <w:r w:rsidRPr="00E240AF">
        <w:rPr>
          <w:rFonts w:asciiTheme="majorHAnsi" w:hAnsiTheme="majorHAnsi"/>
        </w:rPr>
        <w:t xml:space="preserve"> am.</w:t>
      </w:r>
    </w:p>
    <w:p w14:paraId="7AAEDD4A" w14:textId="77777777" w:rsidR="00370437" w:rsidRPr="00E240AF" w:rsidRDefault="00370437" w:rsidP="000B3497">
      <w:pPr>
        <w:spacing w:after="0" w:line="240" w:lineRule="auto"/>
        <w:rPr>
          <w:rFonts w:asciiTheme="majorHAnsi" w:hAnsiTheme="majorHAnsi"/>
        </w:rPr>
      </w:pPr>
    </w:p>
    <w:p w14:paraId="7AAEDD4B" w14:textId="02D9C822" w:rsidR="00370437" w:rsidRPr="00E240AF" w:rsidRDefault="00370437"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Changes or additions to agenda</w:t>
      </w:r>
      <w:r w:rsidR="00902935" w:rsidRPr="00E240AF">
        <w:rPr>
          <w:rFonts w:asciiTheme="majorHAnsi" w:hAnsiTheme="majorHAnsi"/>
          <w:b/>
        </w:rPr>
        <w:t xml:space="preserve">: </w:t>
      </w:r>
      <w:r w:rsidR="0040038A" w:rsidRPr="0040038A">
        <w:rPr>
          <w:rFonts w:asciiTheme="majorHAnsi" w:hAnsiTheme="majorHAnsi"/>
        </w:rPr>
        <w:t>None</w:t>
      </w:r>
    </w:p>
    <w:p w14:paraId="7AAEDD4C" w14:textId="77777777" w:rsidR="007C64BB" w:rsidRPr="00E240AF" w:rsidRDefault="007C64BB" w:rsidP="007C64BB">
      <w:pPr>
        <w:spacing w:after="0" w:line="240" w:lineRule="auto"/>
        <w:contextualSpacing/>
        <w:rPr>
          <w:rFonts w:asciiTheme="majorHAnsi" w:hAnsiTheme="majorHAnsi"/>
        </w:rPr>
      </w:pPr>
    </w:p>
    <w:p w14:paraId="7AAEDD4D" w14:textId="77777777"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Public Comment</w:t>
      </w:r>
      <w:r w:rsidRPr="00E240AF">
        <w:rPr>
          <w:rFonts w:asciiTheme="majorHAnsi" w:hAnsiTheme="majorHAnsi"/>
        </w:rPr>
        <w:t>: None</w:t>
      </w:r>
    </w:p>
    <w:p w14:paraId="7AAEDD4E" w14:textId="77777777" w:rsidR="007C64BB" w:rsidRPr="00E240AF" w:rsidRDefault="007C64BB" w:rsidP="007C64BB">
      <w:pPr>
        <w:spacing w:after="0" w:line="240" w:lineRule="auto"/>
        <w:contextualSpacing/>
        <w:rPr>
          <w:rFonts w:asciiTheme="majorHAnsi" w:hAnsiTheme="majorHAnsi"/>
        </w:rPr>
      </w:pPr>
    </w:p>
    <w:p w14:paraId="7AAEDD4F" w14:textId="4AD38F0D"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Approval of</w:t>
      </w:r>
      <w:r w:rsidR="00305E69" w:rsidRPr="00E240AF">
        <w:rPr>
          <w:rFonts w:asciiTheme="majorHAnsi" w:hAnsiTheme="majorHAnsi"/>
          <w:b/>
        </w:rPr>
        <w:t xml:space="preserve"> Minutes</w:t>
      </w:r>
      <w:r w:rsidRPr="00E240AF">
        <w:rPr>
          <w:rFonts w:asciiTheme="majorHAnsi" w:hAnsiTheme="majorHAnsi"/>
        </w:rPr>
        <w:t xml:space="preserve">: Motion to approve </w:t>
      </w:r>
      <w:r w:rsidR="006F671C" w:rsidRPr="00E240AF">
        <w:rPr>
          <w:rFonts w:asciiTheme="majorHAnsi" w:hAnsiTheme="majorHAnsi"/>
        </w:rPr>
        <w:t>m</w:t>
      </w:r>
      <w:r w:rsidR="00305E69" w:rsidRPr="00E240AF">
        <w:rPr>
          <w:rFonts w:asciiTheme="majorHAnsi" w:hAnsiTheme="majorHAnsi"/>
        </w:rPr>
        <w:t>inutes</w:t>
      </w:r>
      <w:r w:rsidR="00902935" w:rsidRPr="00E240AF">
        <w:rPr>
          <w:rFonts w:asciiTheme="majorHAnsi" w:hAnsiTheme="majorHAnsi"/>
        </w:rPr>
        <w:t xml:space="preserve"> of </w:t>
      </w:r>
      <w:r w:rsidR="000B0A52" w:rsidRPr="00E240AF">
        <w:rPr>
          <w:rFonts w:asciiTheme="majorHAnsi" w:hAnsiTheme="majorHAnsi"/>
        </w:rPr>
        <w:t xml:space="preserve">the </w:t>
      </w:r>
      <w:r w:rsidR="00E75B64">
        <w:rPr>
          <w:rFonts w:asciiTheme="majorHAnsi" w:hAnsiTheme="majorHAnsi"/>
        </w:rPr>
        <w:t>April</w:t>
      </w:r>
      <w:r w:rsidR="00DA279C">
        <w:rPr>
          <w:rFonts w:asciiTheme="majorHAnsi" w:hAnsiTheme="majorHAnsi"/>
        </w:rPr>
        <w:t xml:space="preserve"> 2</w:t>
      </w:r>
      <w:r w:rsidR="00E75B64">
        <w:rPr>
          <w:rFonts w:asciiTheme="majorHAnsi" w:hAnsiTheme="majorHAnsi"/>
        </w:rPr>
        <w:t>1</w:t>
      </w:r>
      <w:r w:rsidR="00E75B64" w:rsidRPr="00E75B64">
        <w:rPr>
          <w:rFonts w:asciiTheme="majorHAnsi" w:hAnsiTheme="majorHAnsi"/>
          <w:vertAlign w:val="superscript"/>
        </w:rPr>
        <w:t>st</w:t>
      </w:r>
      <w:r w:rsidR="00DA279C">
        <w:rPr>
          <w:rFonts w:asciiTheme="majorHAnsi" w:hAnsiTheme="majorHAnsi"/>
        </w:rPr>
        <w:t xml:space="preserve"> </w:t>
      </w:r>
      <w:r w:rsidR="00902935" w:rsidRPr="00E240AF">
        <w:rPr>
          <w:rFonts w:asciiTheme="majorHAnsi" w:hAnsiTheme="majorHAnsi"/>
        </w:rPr>
        <w:t>Meeting</w:t>
      </w:r>
      <w:r w:rsidR="00F945D4">
        <w:rPr>
          <w:rFonts w:asciiTheme="majorHAnsi" w:hAnsiTheme="majorHAnsi"/>
        </w:rPr>
        <w:t xml:space="preserve"> </w:t>
      </w:r>
      <w:r w:rsidRPr="00E240AF">
        <w:rPr>
          <w:rFonts w:asciiTheme="majorHAnsi" w:hAnsiTheme="majorHAnsi"/>
        </w:rPr>
        <w:t xml:space="preserve">proposed by </w:t>
      </w:r>
      <w:r w:rsidR="0040038A">
        <w:rPr>
          <w:rFonts w:asciiTheme="majorHAnsi" w:hAnsiTheme="majorHAnsi"/>
        </w:rPr>
        <w:t>Moore</w:t>
      </w:r>
      <w:r w:rsidR="000B3497" w:rsidRPr="00E240AF">
        <w:rPr>
          <w:rFonts w:asciiTheme="majorHAnsi" w:hAnsiTheme="majorHAnsi"/>
        </w:rPr>
        <w:t xml:space="preserve">, </w:t>
      </w:r>
      <w:r w:rsidR="0040038A">
        <w:rPr>
          <w:rFonts w:asciiTheme="majorHAnsi" w:hAnsiTheme="majorHAnsi"/>
        </w:rPr>
        <w:t>Lyle</w:t>
      </w:r>
      <w:r w:rsidR="0076605B" w:rsidRPr="00E240AF">
        <w:rPr>
          <w:rFonts w:asciiTheme="majorHAnsi" w:hAnsiTheme="majorHAnsi"/>
        </w:rPr>
        <w:t xml:space="preserve"> </w:t>
      </w:r>
      <w:r w:rsidRPr="00E240AF">
        <w:rPr>
          <w:rFonts w:asciiTheme="majorHAnsi" w:hAnsiTheme="majorHAnsi"/>
        </w:rPr>
        <w:t>seconded—</w:t>
      </w:r>
      <w:r w:rsidR="00305E69" w:rsidRPr="00E240AF">
        <w:rPr>
          <w:rFonts w:asciiTheme="majorHAnsi" w:hAnsiTheme="majorHAnsi"/>
        </w:rPr>
        <w:t>motion</w:t>
      </w:r>
      <w:r w:rsidRPr="00E240AF">
        <w:rPr>
          <w:rFonts w:asciiTheme="majorHAnsi" w:hAnsiTheme="majorHAnsi"/>
        </w:rPr>
        <w:t xml:space="preserve"> </w:t>
      </w:r>
      <w:r w:rsidR="00D30022" w:rsidRPr="00E240AF">
        <w:rPr>
          <w:rFonts w:asciiTheme="majorHAnsi" w:hAnsiTheme="majorHAnsi"/>
        </w:rPr>
        <w:t>carried</w:t>
      </w:r>
      <w:r w:rsidRPr="00E240AF">
        <w:rPr>
          <w:rFonts w:asciiTheme="majorHAnsi" w:hAnsiTheme="majorHAnsi"/>
        </w:rPr>
        <w:t>.</w:t>
      </w:r>
      <w:r w:rsidR="00902935" w:rsidRPr="00E240AF">
        <w:rPr>
          <w:rFonts w:asciiTheme="majorHAnsi" w:hAnsiTheme="majorHAnsi"/>
        </w:rPr>
        <w:t xml:space="preserve"> </w:t>
      </w:r>
    </w:p>
    <w:p w14:paraId="7AAEDD50" w14:textId="77777777" w:rsidR="000B3497" w:rsidRPr="00E240AF" w:rsidRDefault="000B3497" w:rsidP="000B3497">
      <w:pPr>
        <w:pStyle w:val="ListParagraph"/>
        <w:spacing w:after="0" w:line="240" w:lineRule="auto"/>
        <w:rPr>
          <w:rFonts w:asciiTheme="majorHAnsi" w:hAnsiTheme="majorHAnsi"/>
        </w:rPr>
      </w:pPr>
    </w:p>
    <w:p w14:paraId="7AAEDD52" w14:textId="5DFDAD3E" w:rsidR="00D30022" w:rsidRPr="00E240AF" w:rsidRDefault="00305E69" w:rsidP="001316C3">
      <w:pPr>
        <w:pStyle w:val="ListParagraph"/>
        <w:numPr>
          <w:ilvl w:val="0"/>
          <w:numId w:val="1"/>
        </w:numPr>
        <w:spacing w:after="0" w:line="240" w:lineRule="auto"/>
        <w:rPr>
          <w:rFonts w:asciiTheme="majorHAnsi" w:hAnsiTheme="majorHAnsi"/>
        </w:rPr>
      </w:pPr>
      <w:r w:rsidRPr="00E240AF">
        <w:rPr>
          <w:rFonts w:asciiTheme="majorHAnsi" w:hAnsiTheme="majorHAnsi"/>
          <w:b/>
        </w:rPr>
        <w:t>Financial Report</w:t>
      </w:r>
      <w:r w:rsidR="007C64BB" w:rsidRPr="00E240AF">
        <w:rPr>
          <w:rFonts w:asciiTheme="majorHAnsi" w:hAnsiTheme="majorHAnsi"/>
        </w:rPr>
        <w:t xml:space="preserve">: </w:t>
      </w:r>
      <w:r w:rsidR="000B0A52" w:rsidRPr="00E240AF">
        <w:rPr>
          <w:rFonts w:asciiTheme="majorHAnsi" w:hAnsiTheme="majorHAnsi"/>
        </w:rPr>
        <w:t xml:space="preserve">Speck offered to answer any questions Board members might have pertaining to the financials for </w:t>
      </w:r>
      <w:r w:rsidR="0040038A">
        <w:rPr>
          <w:rFonts w:asciiTheme="majorHAnsi" w:hAnsiTheme="majorHAnsi"/>
        </w:rPr>
        <w:t xml:space="preserve">April, </w:t>
      </w:r>
      <w:r w:rsidR="00DA279C">
        <w:rPr>
          <w:rFonts w:asciiTheme="majorHAnsi" w:hAnsiTheme="majorHAnsi"/>
        </w:rPr>
        <w:t>the</w:t>
      </w:r>
      <w:r w:rsidR="0040038A">
        <w:rPr>
          <w:rFonts w:asciiTheme="majorHAnsi" w:hAnsiTheme="majorHAnsi"/>
        </w:rPr>
        <w:t xml:space="preserve"> first month of the</w:t>
      </w:r>
      <w:r w:rsidR="00DA279C">
        <w:rPr>
          <w:rFonts w:asciiTheme="majorHAnsi" w:hAnsiTheme="majorHAnsi"/>
        </w:rPr>
        <w:t xml:space="preserve"> fiscal year</w:t>
      </w:r>
      <w:r w:rsidR="000B0A52" w:rsidRPr="00E240AF">
        <w:rPr>
          <w:rFonts w:asciiTheme="majorHAnsi" w:hAnsiTheme="majorHAnsi"/>
        </w:rPr>
        <w:t>.</w:t>
      </w:r>
      <w:r w:rsidR="0040038A">
        <w:rPr>
          <w:rFonts w:asciiTheme="majorHAnsi" w:hAnsiTheme="majorHAnsi"/>
        </w:rPr>
        <w:t xml:space="preserve"> It was a three pay month, which makes the salar</w:t>
      </w:r>
      <w:r w:rsidR="003D0188">
        <w:rPr>
          <w:rFonts w:asciiTheme="majorHAnsi" w:hAnsiTheme="majorHAnsi"/>
        </w:rPr>
        <w:t>ies</w:t>
      </w:r>
      <w:r w:rsidR="0040038A">
        <w:rPr>
          <w:rFonts w:asciiTheme="majorHAnsi" w:hAnsiTheme="majorHAnsi"/>
        </w:rPr>
        <w:t xml:space="preserve"> and wages </w:t>
      </w:r>
      <w:r w:rsidR="003D0188">
        <w:rPr>
          <w:rFonts w:asciiTheme="majorHAnsi" w:hAnsiTheme="majorHAnsi"/>
        </w:rPr>
        <w:t>line</w:t>
      </w:r>
      <w:r w:rsidR="0040038A">
        <w:rPr>
          <w:rFonts w:asciiTheme="majorHAnsi" w:hAnsiTheme="majorHAnsi"/>
        </w:rPr>
        <w:t xml:space="preserve"> look over budget</w:t>
      </w:r>
      <w:r w:rsidR="003D0188">
        <w:rPr>
          <w:rFonts w:asciiTheme="majorHAnsi" w:hAnsiTheme="majorHAnsi"/>
        </w:rPr>
        <w:t xml:space="preserve"> in the forecast</w:t>
      </w:r>
      <w:r w:rsidR="0040038A">
        <w:rPr>
          <w:rFonts w:asciiTheme="majorHAnsi" w:hAnsiTheme="majorHAnsi"/>
        </w:rPr>
        <w:t>.</w:t>
      </w:r>
      <w:r w:rsidR="00DA279C">
        <w:rPr>
          <w:rFonts w:asciiTheme="majorHAnsi" w:hAnsiTheme="majorHAnsi"/>
        </w:rPr>
        <w:t xml:space="preserve"> </w:t>
      </w:r>
      <w:r w:rsidR="006D52D5">
        <w:rPr>
          <w:rFonts w:asciiTheme="majorHAnsi" w:hAnsiTheme="majorHAnsi"/>
        </w:rPr>
        <w:t>A</w:t>
      </w:r>
      <w:r w:rsidR="000B0A52" w:rsidRPr="00E240AF">
        <w:rPr>
          <w:rFonts w:asciiTheme="majorHAnsi" w:hAnsiTheme="majorHAnsi"/>
        </w:rPr>
        <w:t xml:space="preserve"> m</w:t>
      </w:r>
      <w:r w:rsidR="00370437" w:rsidRPr="00E240AF">
        <w:rPr>
          <w:rFonts w:asciiTheme="majorHAnsi" w:hAnsiTheme="majorHAnsi"/>
        </w:rPr>
        <w:t xml:space="preserve">otion to approve financials and bills paid for </w:t>
      </w:r>
      <w:r w:rsidR="00D26A75">
        <w:rPr>
          <w:rFonts w:asciiTheme="majorHAnsi" w:hAnsiTheme="majorHAnsi"/>
        </w:rPr>
        <w:t>April</w:t>
      </w:r>
      <w:bookmarkStart w:id="0" w:name="_GoBack"/>
      <w:bookmarkEnd w:id="0"/>
      <w:r w:rsidR="000B0A52" w:rsidRPr="00E240AF">
        <w:rPr>
          <w:rFonts w:asciiTheme="majorHAnsi" w:hAnsiTheme="majorHAnsi"/>
        </w:rPr>
        <w:t xml:space="preserve"> 201</w:t>
      </w:r>
      <w:r w:rsidR="006D52D5">
        <w:rPr>
          <w:rFonts w:asciiTheme="majorHAnsi" w:hAnsiTheme="majorHAnsi"/>
        </w:rPr>
        <w:t xml:space="preserve">6 </w:t>
      </w:r>
      <w:r w:rsidR="00370437" w:rsidRPr="00E240AF">
        <w:rPr>
          <w:rFonts w:asciiTheme="majorHAnsi" w:hAnsiTheme="majorHAnsi"/>
        </w:rPr>
        <w:t xml:space="preserve">proposed by </w:t>
      </w:r>
      <w:r w:rsidR="003D0188">
        <w:rPr>
          <w:rFonts w:asciiTheme="majorHAnsi" w:hAnsiTheme="majorHAnsi"/>
        </w:rPr>
        <w:t>Moore</w:t>
      </w:r>
      <w:r w:rsidR="00370437" w:rsidRPr="00E240AF">
        <w:rPr>
          <w:rFonts w:asciiTheme="majorHAnsi" w:hAnsiTheme="majorHAnsi"/>
        </w:rPr>
        <w:t xml:space="preserve">, </w:t>
      </w:r>
      <w:r w:rsidR="003D0188">
        <w:rPr>
          <w:rFonts w:asciiTheme="majorHAnsi" w:hAnsiTheme="majorHAnsi"/>
        </w:rPr>
        <w:t>Lyle</w:t>
      </w:r>
      <w:r w:rsidR="00370437" w:rsidRPr="00E240AF">
        <w:rPr>
          <w:rFonts w:asciiTheme="majorHAnsi" w:hAnsiTheme="majorHAnsi"/>
        </w:rPr>
        <w:t xml:space="preserve"> seconded—motion carried. </w:t>
      </w:r>
    </w:p>
    <w:p w14:paraId="36CD3DC1" w14:textId="38659834" w:rsidR="000B0A52" w:rsidRPr="00E240AF" w:rsidRDefault="000B0A52" w:rsidP="000B0A52">
      <w:pPr>
        <w:spacing w:after="0" w:line="240" w:lineRule="auto"/>
        <w:rPr>
          <w:rFonts w:asciiTheme="majorHAnsi" w:hAnsiTheme="majorHAnsi"/>
        </w:rPr>
      </w:pPr>
    </w:p>
    <w:p w14:paraId="7AAEDD53" w14:textId="62B5A65B" w:rsidR="007C64BB" w:rsidRPr="00E240AF" w:rsidRDefault="00D30022"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Director’s Report</w:t>
      </w:r>
      <w:r w:rsidR="007C64BB" w:rsidRPr="00E240AF">
        <w:rPr>
          <w:rFonts w:asciiTheme="majorHAnsi" w:hAnsiTheme="majorHAnsi"/>
        </w:rPr>
        <w:t xml:space="preserve">: </w:t>
      </w:r>
      <w:r w:rsidR="003D0188">
        <w:rPr>
          <w:rFonts w:asciiTheme="majorHAnsi" w:hAnsiTheme="majorHAnsi"/>
        </w:rPr>
        <w:t>April</w:t>
      </w:r>
      <w:r w:rsidR="00F945D4">
        <w:rPr>
          <w:rFonts w:asciiTheme="majorHAnsi" w:hAnsiTheme="majorHAnsi"/>
        </w:rPr>
        <w:t xml:space="preserve"> numbers are in line with </w:t>
      </w:r>
      <w:r w:rsidR="006D52D5">
        <w:rPr>
          <w:rFonts w:asciiTheme="majorHAnsi" w:hAnsiTheme="majorHAnsi"/>
        </w:rPr>
        <w:t xml:space="preserve">the past </w:t>
      </w:r>
      <w:r w:rsidR="003D0188">
        <w:rPr>
          <w:rFonts w:asciiTheme="majorHAnsi" w:hAnsiTheme="majorHAnsi"/>
        </w:rPr>
        <w:t>couple</w:t>
      </w:r>
      <w:r w:rsidR="00F945D4">
        <w:rPr>
          <w:rFonts w:asciiTheme="majorHAnsi" w:hAnsiTheme="majorHAnsi"/>
        </w:rPr>
        <w:t xml:space="preserve"> year</w:t>
      </w:r>
      <w:r w:rsidR="003D0188">
        <w:rPr>
          <w:rFonts w:asciiTheme="majorHAnsi" w:hAnsiTheme="majorHAnsi"/>
        </w:rPr>
        <w:t>s. McGinnity reported that Jacque LaFreniere would be running the Summer Reading Program.</w:t>
      </w:r>
    </w:p>
    <w:p w14:paraId="48F8A3CC" w14:textId="77777777" w:rsidR="00F945D4" w:rsidRDefault="00F945D4" w:rsidP="00F945D4">
      <w:pPr>
        <w:pStyle w:val="ListParagraph"/>
        <w:spacing w:after="0" w:line="240" w:lineRule="auto"/>
        <w:rPr>
          <w:rFonts w:asciiTheme="majorHAnsi" w:hAnsiTheme="majorHAnsi"/>
          <w:b/>
        </w:rPr>
      </w:pPr>
    </w:p>
    <w:p w14:paraId="42D555E2" w14:textId="2E6DE50B" w:rsidR="00F945D4" w:rsidRPr="00E240AF" w:rsidRDefault="00F945D4" w:rsidP="00F945D4">
      <w:pPr>
        <w:pStyle w:val="ListParagraph"/>
        <w:numPr>
          <w:ilvl w:val="0"/>
          <w:numId w:val="1"/>
        </w:numPr>
        <w:spacing w:after="0" w:line="240" w:lineRule="auto"/>
        <w:rPr>
          <w:rFonts w:asciiTheme="majorHAnsi" w:hAnsiTheme="majorHAnsi"/>
          <w:b/>
        </w:rPr>
      </w:pPr>
      <w:r w:rsidRPr="00E240AF">
        <w:rPr>
          <w:rFonts w:asciiTheme="majorHAnsi" w:hAnsiTheme="majorHAnsi"/>
          <w:b/>
        </w:rPr>
        <w:t>Old Business:</w:t>
      </w:r>
    </w:p>
    <w:p w14:paraId="0D4C90DA" w14:textId="4021223C" w:rsidR="00F945D4" w:rsidRDefault="003D0188" w:rsidP="00F945D4">
      <w:pPr>
        <w:pStyle w:val="ListParagraph"/>
        <w:numPr>
          <w:ilvl w:val="1"/>
          <w:numId w:val="1"/>
        </w:numPr>
        <w:spacing w:after="0" w:line="240" w:lineRule="auto"/>
        <w:rPr>
          <w:rFonts w:asciiTheme="majorHAnsi" w:hAnsiTheme="majorHAnsi"/>
          <w:b/>
        </w:rPr>
      </w:pPr>
      <w:r>
        <w:rPr>
          <w:rFonts w:asciiTheme="majorHAnsi" w:hAnsiTheme="majorHAnsi"/>
          <w:b/>
        </w:rPr>
        <w:t>Review of Proposed Policies</w:t>
      </w:r>
    </w:p>
    <w:p w14:paraId="4D5DB530" w14:textId="1C42EA85" w:rsidR="00F945D4" w:rsidRDefault="00F945D4" w:rsidP="006D52D5">
      <w:pPr>
        <w:pStyle w:val="ListParagraph"/>
        <w:spacing w:after="0" w:line="240" w:lineRule="auto"/>
        <w:ind w:left="1440"/>
        <w:rPr>
          <w:rFonts w:asciiTheme="majorHAnsi" w:hAnsiTheme="majorHAnsi"/>
        </w:rPr>
      </w:pPr>
      <w:r>
        <w:rPr>
          <w:rFonts w:asciiTheme="majorHAnsi" w:hAnsiTheme="majorHAnsi"/>
        </w:rPr>
        <w:t xml:space="preserve">Rehkopf </w:t>
      </w:r>
      <w:r w:rsidR="003D0188">
        <w:rPr>
          <w:rFonts w:asciiTheme="majorHAnsi" w:hAnsiTheme="majorHAnsi"/>
        </w:rPr>
        <w:t>thanked the board for looking over the proposed policies in advance. Subsequently, there was a discussion of each proposed policy in turn.</w:t>
      </w:r>
    </w:p>
    <w:p w14:paraId="4E2BBE64" w14:textId="0AF8CD20" w:rsidR="003D0188" w:rsidRPr="00C068F9" w:rsidRDefault="003D0188" w:rsidP="002C179F">
      <w:pPr>
        <w:pStyle w:val="ListParagraph"/>
        <w:numPr>
          <w:ilvl w:val="0"/>
          <w:numId w:val="10"/>
        </w:numPr>
        <w:spacing w:after="0" w:line="240" w:lineRule="auto"/>
        <w:ind w:left="1800"/>
        <w:rPr>
          <w:rFonts w:asciiTheme="majorHAnsi" w:hAnsiTheme="majorHAnsi"/>
          <w:i/>
        </w:rPr>
      </w:pPr>
      <w:r w:rsidRPr="00C068F9">
        <w:rPr>
          <w:rFonts w:asciiTheme="majorHAnsi" w:hAnsiTheme="majorHAnsi"/>
          <w:i/>
        </w:rPr>
        <w:t>Disaster Plan</w:t>
      </w:r>
    </w:p>
    <w:p w14:paraId="05E20C56" w14:textId="57676FE1" w:rsidR="003D0188" w:rsidRPr="003D0188" w:rsidRDefault="003D0188" w:rsidP="002C179F">
      <w:pPr>
        <w:spacing w:after="0" w:line="240" w:lineRule="auto"/>
        <w:ind w:left="2160"/>
        <w:rPr>
          <w:rFonts w:asciiTheme="majorHAnsi" w:hAnsiTheme="majorHAnsi"/>
        </w:rPr>
      </w:pPr>
      <w:r>
        <w:rPr>
          <w:rFonts w:asciiTheme="majorHAnsi" w:hAnsiTheme="majorHAnsi"/>
        </w:rPr>
        <w:t>Rehkopf went over proposed</w:t>
      </w:r>
      <w:r w:rsidR="00C068F9">
        <w:rPr>
          <w:rFonts w:asciiTheme="majorHAnsi" w:hAnsiTheme="majorHAnsi"/>
        </w:rPr>
        <w:t xml:space="preserve"> BIDL</w:t>
      </w:r>
      <w:r>
        <w:rPr>
          <w:rFonts w:asciiTheme="majorHAnsi" w:hAnsiTheme="majorHAnsi"/>
        </w:rPr>
        <w:t xml:space="preserve"> Disaster Plan. Several amendments were </w:t>
      </w:r>
      <w:r w:rsidR="00C068F9">
        <w:rPr>
          <w:rFonts w:asciiTheme="majorHAnsi" w:hAnsiTheme="majorHAnsi"/>
        </w:rPr>
        <w:t>discussed, including the filling in of missing information. It was also agreed that calling 911 should be offered as the emergency course of action for contacting the Fire Department and Police, in addition to the ambulance. Moore recommended submitting plan to CCE Central Dispatch Authority for incorporation into their plan, and the inclusion of a statement that our plan is incorporated into the CCE countywide disaster plan.  Motion to approve BIDL Disaster Plan as amended proposed by Lyle, Mitchell seconded—motion carried.</w:t>
      </w:r>
    </w:p>
    <w:p w14:paraId="47FB4E9B" w14:textId="35C2D364" w:rsidR="003D0188" w:rsidRPr="00C068F9" w:rsidRDefault="003D0188" w:rsidP="002C179F">
      <w:pPr>
        <w:pStyle w:val="ListParagraph"/>
        <w:numPr>
          <w:ilvl w:val="0"/>
          <w:numId w:val="10"/>
        </w:numPr>
        <w:spacing w:after="0" w:line="240" w:lineRule="auto"/>
        <w:ind w:left="1800"/>
        <w:rPr>
          <w:rFonts w:asciiTheme="majorHAnsi" w:hAnsiTheme="majorHAnsi"/>
          <w:i/>
        </w:rPr>
      </w:pPr>
      <w:r w:rsidRPr="00C068F9">
        <w:rPr>
          <w:rFonts w:asciiTheme="majorHAnsi" w:hAnsiTheme="majorHAnsi"/>
          <w:i/>
        </w:rPr>
        <w:t>Fraud Risk Management</w:t>
      </w:r>
    </w:p>
    <w:p w14:paraId="0E34802B" w14:textId="33F71218" w:rsidR="00C068F9" w:rsidRPr="00C068F9" w:rsidRDefault="00C068F9" w:rsidP="002C179F">
      <w:pPr>
        <w:spacing w:after="0" w:line="240" w:lineRule="auto"/>
        <w:ind w:left="2160"/>
        <w:rPr>
          <w:rFonts w:asciiTheme="majorHAnsi" w:hAnsiTheme="majorHAnsi"/>
        </w:rPr>
      </w:pPr>
      <w:r>
        <w:rPr>
          <w:rFonts w:asciiTheme="majorHAnsi" w:hAnsiTheme="majorHAnsi"/>
        </w:rPr>
        <w:t xml:space="preserve">Rehkopf explained that this policy is largely boilerplate, but did take some work to apply to our particular situation. The only amendment suggested was adding the word “recommending” to the </w:t>
      </w:r>
      <w:r w:rsidR="00126A8B">
        <w:rPr>
          <w:rFonts w:asciiTheme="majorHAnsi" w:hAnsiTheme="majorHAnsi"/>
        </w:rPr>
        <w:t>sentence about the Townships carrying out disciplinary action, so that it would read: “up to and including recommending termination of employment.” Motion to approve BIDL Fraud Risk Management policy proposed by Moore, Martin seconded—motion carried.</w:t>
      </w:r>
    </w:p>
    <w:p w14:paraId="1352D8AD" w14:textId="723678FA" w:rsidR="003D0188" w:rsidRPr="00D963C1" w:rsidRDefault="003D0188" w:rsidP="002C179F">
      <w:pPr>
        <w:pStyle w:val="ListParagraph"/>
        <w:numPr>
          <w:ilvl w:val="0"/>
          <w:numId w:val="10"/>
        </w:numPr>
        <w:spacing w:after="0" w:line="240" w:lineRule="auto"/>
        <w:ind w:left="1800"/>
        <w:rPr>
          <w:rFonts w:asciiTheme="majorHAnsi" w:hAnsiTheme="majorHAnsi"/>
          <w:i/>
        </w:rPr>
      </w:pPr>
      <w:r w:rsidRPr="00D963C1">
        <w:rPr>
          <w:rFonts w:asciiTheme="majorHAnsi" w:hAnsiTheme="majorHAnsi"/>
          <w:i/>
        </w:rPr>
        <w:lastRenderedPageBreak/>
        <w:t>Investment Policy</w:t>
      </w:r>
    </w:p>
    <w:p w14:paraId="2ECC061C" w14:textId="6B7F0001" w:rsidR="00126A8B" w:rsidRPr="00126A8B" w:rsidRDefault="00126A8B" w:rsidP="002C179F">
      <w:pPr>
        <w:spacing w:after="0" w:line="240" w:lineRule="auto"/>
        <w:ind w:left="2160"/>
        <w:rPr>
          <w:rFonts w:asciiTheme="majorHAnsi" w:hAnsiTheme="majorHAnsi"/>
        </w:rPr>
      </w:pPr>
      <w:r>
        <w:rPr>
          <w:rFonts w:asciiTheme="majorHAnsi" w:hAnsiTheme="majorHAnsi"/>
        </w:rPr>
        <w:t xml:space="preserve">Rehkopf introduced the proposed BIDL Investment Policy, which essentially states that </w:t>
      </w:r>
      <w:r w:rsidR="00D356BF">
        <w:rPr>
          <w:rFonts w:asciiTheme="majorHAnsi" w:hAnsiTheme="majorHAnsi"/>
        </w:rPr>
        <w:t>for investments managed by</w:t>
      </w:r>
      <w:r>
        <w:rPr>
          <w:rFonts w:asciiTheme="majorHAnsi" w:hAnsiTheme="majorHAnsi"/>
        </w:rPr>
        <w:t xml:space="preserve"> the Charlevoix Count Community Foundation (CCCF)</w:t>
      </w:r>
      <w:r w:rsidR="00D356BF">
        <w:rPr>
          <w:rFonts w:asciiTheme="majorHAnsi" w:hAnsiTheme="majorHAnsi"/>
        </w:rPr>
        <w:t>, the CCCF Investment Policy would be incorporated as the Library’s Investment Policy</w:t>
      </w:r>
      <w:r>
        <w:rPr>
          <w:rFonts w:asciiTheme="majorHAnsi" w:hAnsiTheme="majorHAnsi"/>
        </w:rPr>
        <w:t>. There was some question of whether the Charlevoix State Bank</w:t>
      </w:r>
      <w:r w:rsidR="00D356BF">
        <w:rPr>
          <w:rFonts w:asciiTheme="majorHAnsi" w:hAnsiTheme="majorHAnsi"/>
        </w:rPr>
        <w:t xml:space="preserve"> (CSB)</w:t>
      </w:r>
      <w:r>
        <w:rPr>
          <w:rFonts w:asciiTheme="majorHAnsi" w:hAnsiTheme="majorHAnsi"/>
        </w:rPr>
        <w:t xml:space="preserve"> savings account and certificates of deposit ought to be accounted for in the policy, as they are not covered by the CCCF investment policy. </w:t>
      </w:r>
      <w:r w:rsidRPr="00126A8B">
        <w:rPr>
          <w:rFonts w:asciiTheme="majorHAnsi" w:hAnsiTheme="majorHAnsi"/>
          <w:b/>
        </w:rPr>
        <w:t xml:space="preserve">It was agreed that a </w:t>
      </w:r>
      <w:r w:rsidR="00D356BF">
        <w:rPr>
          <w:rFonts w:asciiTheme="majorHAnsi" w:hAnsiTheme="majorHAnsi"/>
          <w:b/>
        </w:rPr>
        <w:t>sentence</w:t>
      </w:r>
      <w:r w:rsidRPr="00126A8B">
        <w:rPr>
          <w:rFonts w:asciiTheme="majorHAnsi" w:hAnsiTheme="majorHAnsi"/>
          <w:b/>
        </w:rPr>
        <w:t xml:space="preserve"> </w:t>
      </w:r>
      <w:r w:rsidR="00D356BF">
        <w:rPr>
          <w:rFonts w:asciiTheme="majorHAnsi" w:hAnsiTheme="majorHAnsi"/>
          <w:b/>
        </w:rPr>
        <w:t>stating</w:t>
      </w:r>
      <w:r w:rsidRPr="00126A8B">
        <w:rPr>
          <w:rFonts w:asciiTheme="majorHAnsi" w:hAnsiTheme="majorHAnsi"/>
          <w:b/>
        </w:rPr>
        <w:t xml:space="preserve"> </w:t>
      </w:r>
      <w:r w:rsidR="00D356BF">
        <w:rPr>
          <w:rFonts w:asciiTheme="majorHAnsi" w:hAnsiTheme="majorHAnsi"/>
          <w:b/>
        </w:rPr>
        <w:t>that the library maintains (but does not add to)</w:t>
      </w:r>
      <w:r w:rsidRPr="00126A8B">
        <w:rPr>
          <w:rFonts w:asciiTheme="majorHAnsi" w:hAnsiTheme="majorHAnsi"/>
          <w:b/>
        </w:rPr>
        <w:t xml:space="preserve"> savings and CDs</w:t>
      </w:r>
      <w:r w:rsidR="00D356BF">
        <w:rPr>
          <w:rFonts w:asciiTheme="majorHAnsi" w:hAnsiTheme="majorHAnsi"/>
          <w:b/>
        </w:rPr>
        <w:t xml:space="preserve"> with CSB as a “rainy day” fund</w:t>
      </w:r>
      <w:r w:rsidRPr="00126A8B">
        <w:rPr>
          <w:rFonts w:asciiTheme="majorHAnsi" w:hAnsiTheme="majorHAnsi"/>
          <w:b/>
        </w:rPr>
        <w:t xml:space="preserve"> should be added.</w:t>
      </w:r>
      <w:r w:rsidR="00D963C1">
        <w:rPr>
          <w:rFonts w:asciiTheme="majorHAnsi" w:hAnsiTheme="majorHAnsi"/>
          <w:b/>
        </w:rPr>
        <w:t xml:space="preserve"> </w:t>
      </w:r>
      <w:r>
        <w:rPr>
          <w:rFonts w:asciiTheme="majorHAnsi" w:hAnsiTheme="majorHAnsi"/>
        </w:rPr>
        <w:t>Motion to approve the BIDL Investment Policy as amended proposed by Moore, Lyle seconded—motion carried.</w:t>
      </w:r>
    </w:p>
    <w:p w14:paraId="328A514F" w14:textId="4B01FF07" w:rsidR="003167EB" w:rsidRDefault="003167EB" w:rsidP="00E675D4">
      <w:pPr>
        <w:spacing w:after="0" w:line="240" w:lineRule="auto"/>
        <w:ind w:left="720" w:firstLine="720"/>
        <w:rPr>
          <w:rFonts w:asciiTheme="majorHAnsi" w:hAnsiTheme="majorHAnsi"/>
        </w:rPr>
      </w:pPr>
    </w:p>
    <w:p w14:paraId="02D1F8C4" w14:textId="6C7E46E5" w:rsidR="003167EB" w:rsidRPr="00E240AF" w:rsidRDefault="003167EB" w:rsidP="003167EB">
      <w:pPr>
        <w:pStyle w:val="ListParagraph"/>
        <w:numPr>
          <w:ilvl w:val="1"/>
          <w:numId w:val="1"/>
        </w:numPr>
        <w:spacing w:after="0" w:line="240" w:lineRule="auto"/>
        <w:rPr>
          <w:rFonts w:asciiTheme="majorHAnsi" w:hAnsiTheme="majorHAnsi"/>
          <w:b/>
        </w:rPr>
      </w:pPr>
      <w:r>
        <w:rPr>
          <w:rFonts w:asciiTheme="majorHAnsi" w:hAnsiTheme="majorHAnsi"/>
          <w:b/>
        </w:rPr>
        <w:t>Marketing/Outreach</w:t>
      </w:r>
      <w:r w:rsidR="00D963C1">
        <w:rPr>
          <w:rFonts w:asciiTheme="majorHAnsi" w:hAnsiTheme="majorHAnsi"/>
          <w:b/>
        </w:rPr>
        <w:t xml:space="preserve"> Roll-Out</w:t>
      </w:r>
    </w:p>
    <w:p w14:paraId="1F1A8DCC" w14:textId="0B9ABAF9" w:rsidR="006D52D5" w:rsidRDefault="00D963C1" w:rsidP="00211027">
      <w:pPr>
        <w:spacing w:after="0" w:line="240" w:lineRule="auto"/>
        <w:ind w:left="1440"/>
        <w:rPr>
          <w:rFonts w:asciiTheme="majorHAnsi" w:hAnsiTheme="majorHAnsi"/>
        </w:rPr>
      </w:pPr>
      <w:r>
        <w:rPr>
          <w:rFonts w:asciiTheme="majorHAnsi" w:hAnsiTheme="majorHAnsi"/>
        </w:rPr>
        <w:t xml:space="preserve">Rehkopf </w:t>
      </w:r>
      <w:r w:rsidR="006D52D5">
        <w:rPr>
          <w:rFonts w:asciiTheme="majorHAnsi" w:hAnsiTheme="majorHAnsi"/>
        </w:rPr>
        <w:t xml:space="preserve">updated the board on </w:t>
      </w:r>
      <w:r>
        <w:rPr>
          <w:rFonts w:asciiTheme="majorHAnsi" w:hAnsiTheme="majorHAnsi"/>
        </w:rPr>
        <w:t xml:space="preserve">progress by the Marketing/Outreach subcommittee. </w:t>
      </w:r>
    </w:p>
    <w:p w14:paraId="63E159AA" w14:textId="29514E25" w:rsidR="006D52D5" w:rsidRDefault="00D963C1" w:rsidP="00CC703F">
      <w:pPr>
        <w:pStyle w:val="ListParagraph"/>
        <w:numPr>
          <w:ilvl w:val="1"/>
          <w:numId w:val="9"/>
        </w:numPr>
        <w:spacing w:after="0" w:line="240" w:lineRule="auto"/>
        <w:ind w:left="1800"/>
        <w:rPr>
          <w:rFonts w:asciiTheme="majorHAnsi" w:hAnsiTheme="majorHAnsi"/>
        </w:rPr>
      </w:pPr>
      <w:r>
        <w:rPr>
          <w:rFonts w:asciiTheme="majorHAnsi" w:hAnsiTheme="majorHAnsi"/>
        </w:rPr>
        <w:t>McGinnity will brush up his PLONE editing skills in order to have the website ready to serve a more robust active role in Marketing/outreach by June 15</w:t>
      </w:r>
      <w:r w:rsidR="00CC703F">
        <w:rPr>
          <w:rFonts w:asciiTheme="majorHAnsi" w:hAnsiTheme="majorHAnsi"/>
        </w:rPr>
        <w:t>. He will block out time to update the site on a weekly/biweekly basis with content supplied in part by the Board and Library staff.</w:t>
      </w:r>
    </w:p>
    <w:p w14:paraId="546756DF" w14:textId="60A14CE4" w:rsidR="00CC703F" w:rsidRDefault="00CC703F" w:rsidP="00CC703F">
      <w:pPr>
        <w:pStyle w:val="ListParagraph"/>
        <w:numPr>
          <w:ilvl w:val="1"/>
          <w:numId w:val="9"/>
        </w:numPr>
        <w:spacing w:after="0" w:line="240" w:lineRule="auto"/>
        <w:ind w:left="1800"/>
        <w:rPr>
          <w:rFonts w:asciiTheme="majorHAnsi" w:hAnsiTheme="majorHAnsi"/>
        </w:rPr>
      </w:pPr>
      <w:r>
        <w:rPr>
          <w:rFonts w:asciiTheme="majorHAnsi" w:hAnsiTheme="majorHAnsi"/>
        </w:rPr>
        <w:t>An item on each regular meeting agenda will be website content, in order to ensure that there is a steady supply of material. Content may include:</w:t>
      </w:r>
    </w:p>
    <w:p w14:paraId="270FAFA8" w14:textId="534D5F26" w:rsidR="00CC703F" w:rsidRDefault="00CC703F" w:rsidP="00CC703F">
      <w:pPr>
        <w:pStyle w:val="ListParagraph"/>
        <w:numPr>
          <w:ilvl w:val="2"/>
          <w:numId w:val="9"/>
        </w:numPr>
        <w:spacing w:after="0" w:line="240" w:lineRule="auto"/>
        <w:ind w:left="2160"/>
        <w:rPr>
          <w:rFonts w:asciiTheme="majorHAnsi" w:hAnsiTheme="majorHAnsi"/>
        </w:rPr>
      </w:pPr>
      <w:r>
        <w:rPr>
          <w:rFonts w:asciiTheme="majorHAnsi" w:hAnsiTheme="majorHAnsi"/>
        </w:rPr>
        <w:t>Board member blurbs</w:t>
      </w:r>
    </w:p>
    <w:p w14:paraId="5161FD1A" w14:textId="196B3BD5" w:rsidR="00CC703F" w:rsidRDefault="00CC703F" w:rsidP="00CC703F">
      <w:pPr>
        <w:pStyle w:val="ListParagraph"/>
        <w:numPr>
          <w:ilvl w:val="2"/>
          <w:numId w:val="9"/>
        </w:numPr>
        <w:spacing w:after="0" w:line="240" w:lineRule="auto"/>
        <w:ind w:left="2160"/>
        <w:rPr>
          <w:rFonts w:asciiTheme="majorHAnsi" w:hAnsiTheme="majorHAnsi"/>
        </w:rPr>
      </w:pPr>
      <w:r>
        <w:rPr>
          <w:rFonts w:asciiTheme="majorHAnsi" w:hAnsiTheme="majorHAnsi"/>
        </w:rPr>
        <w:t>Staff blurbs</w:t>
      </w:r>
    </w:p>
    <w:p w14:paraId="41E32070" w14:textId="231DB685" w:rsidR="00CC703F" w:rsidRDefault="00CC703F" w:rsidP="00CC703F">
      <w:pPr>
        <w:pStyle w:val="ListParagraph"/>
        <w:numPr>
          <w:ilvl w:val="2"/>
          <w:numId w:val="9"/>
        </w:numPr>
        <w:spacing w:after="0" w:line="240" w:lineRule="auto"/>
        <w:ind w:left="2160"/>
        <w:rPr>
          <w:rFonts w:asciiTheme="majorHAnsi" w:hAnsiTheme="majorHAnsi"/>
        </w:rPr>
      </w:pPr>
      <w:r>
        <w:rPr>
          <w:rFonts w:asciiTheme="majorHAnsi" w:hAnsiTheme="majorHAnsi"/>
        </w:rPr>
        <w:t>Book Club notices/reviews</w:t>
      </w:r>
    </w:p>
    <w:p w14:paraId="45EFD06D" w14:textId="029DA1CC" w:rsidR="00CC703F" w:rsidRDefault="00CC703F" w:rsidP="00CC703F">
      <w:pPr>
        <w:pStyle w:val="ListParagraph"/>
        <w:numPr>
          <w:ilvl w:val="2"/>
          <w:numId w:val="9"/>
        </w:numPr>
        <w:spacing w:after="0" w:line="240" w:lineRule="auto"/>
        <w:ind w:left="2160"/>
        <w:rPr>
          <w:rFonts w:asciiTheme="majorHAnsi" w:hAnsiTheme="majorHAnsi"/>
        </w:rPr>
      </w:pPr>
      <w:r>
        <w:rPr>
          <w:rFonts w:asciiTheme="majorHAnsi" w:hAnsiTheme="majorHAnsi"/>
        </w:rPr>
        <w:t>Meeting Minutes &amp; Agendas</w:t>
      </w:r>
    </w:p>
    <w:p w14:paraId="57B9DB82" w14:textId="34C21ACF" w:rsidR="00CC703F" w:rsidRDefault="00CC703F" w:rsidP="00CC703F">
      <w:pPr>
        <w:pStyle w:val="ListParagraph"/>
        <w:numPr>
          <w:ilvl w:val="1"/>
          <w:numId w:val="9"/>
        </w:numPr>
        <w:spacing w:after="0" w:line="240" w:lineRule="auto"/>
        <w:ind w:left="1800"/>
        <w:rPr>
          <w:rFonts w:asciiTheme="majorHAnsi" w:hAnsiTheme="majorHAnsi"/>
        </w:rPr>
      </w:pPr>
      <w:r>
        <w:rPr>
          <w:rFonts w:asciiTheme="majorHAnsi" w:hAnsiTheme="majorHAnsi"/>
        </w:rPr>
        <w:t>The proposed Open House was also discussed. It would coincide with the Blacksmith exhibit in the Heritage Park across the street from the Library. Museum Week is July 17-23. Moore asked if having an ongoing open house for the days of the blacksmithing event might not be better than a one-day affair. It was agreed that it would not be much more work or expense, but would likely reach more people than a single day.</w:t>
      </w:r>
    </w:p>
    <w:p w14:paraId="158B4906" w14:textId="739F629E" w:rsidR="00CC703F" w:rsidRPr="00CC703F" w:rsidRDefault="00CC703F" w:rsidP="00CC703F">
      <w:pPr>
        <w:pStyle w:val="ListParagraph"/>
        <w:numPr>
          <w:ilvl w:val="1"/>
          <w:numId w:val="9"/>
        </w:numPr>
        <w:spacing w:after="0" w:line="240" w:lineRule="auto"/>
        <w:ind w:left="1800"/>
        <w:rPr>
          <w:rFonts w:asciiTheme="majorHAnsi" w:hAnsiTheme="majorHAnsi"/>
        </w:rPr>
      </w:pPr>
      <w:r>
        <w:rPr>
          <w:rFonts w:asciiTheme="majorHAnsi" w:hAnsiTheme="majorHAnsi"/>
        </w:rPr>
        <w:t>There was also some discussion about a paper newsletter, and in particular how our mailing list would be generated.</w:t>
      </w:r>
    </w:p>
    <w:p w14:paraId="44CFFC2E" w14:textId="77777777" w:rsidR="00791E69" w:rsidRDefault="00791E69" w:rsidP="00791E69">
      <w:pPr>
        <w:spacing w:after="0" w:line="240" w:lineRule="auto"/>
        <w:ind w:left="1440"/>
        <w:rPr>
          <w:rFonts w:asciiTheme="majorHAnsi" w:hAnsiTheme="majorHAnsi"/>
        </w:rPr>
      </w:pPr>
    </w:p>
    <w:p w14:paraId="4C1DC692" w14:textId="6E6FC6AC" w:rsidR="00211027" w:rsidRDefault="00211027" w:rsidP="00211027">
      <w:pPr>
        <w:spacing w:after="0" w:line="240" w:lineRule="auto"/>
        <w:ind w:left="1440"/>
        <w:rPr>
          <w:rFonts w:asciiTheme="majorHAnsi" w:hAnsiTheme="majorHAnsi"/>
        </w:rPr>
      </w:pPr>
    </w:p>
    <w:p w14:paraId="7AAEDD55" w14:textId="04E84BC3" w:rsidR="007C64BB" w:rsidRPr="00E240AF" w:rsidRDefault="00D30022"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New Business</w:t>
      </w:r>
      <w:r w:rsidR="007C64BB" w:rsidRPr="00E240AF">
        <w:rPr>
          <w:rFonts w:asciiTheme="majorHAnsi" w:hAnsiTheme="majorHAnsi"/>
        </w:rPr>
        <w:t>:</w:t>
      </w:r>
      <w:r w:rsidR="00CC703F">
        <w:rPr>
          <w:rFonts w:asciiTheme="majorHAnsi" w:hAnsiTheme="majorHAnsi"/>
        </w:rPr>
        <w:t xml:space="preserve"> None</w:t>
      </w:r>
    </w:p>
    <w:p w14:paraId="60223BB7" w14:textId="75C2A63F" w:rsidR="00211027" w:rsidRDefault="00211027" w:rsidP="00CD5202">
      <w:pPr>
        <w:spacing w:after="0" w:line="240" w:lineRule="auto"/>
        <w:ind w:left="1440"/>
        <w:rPr>
          <w:rFonts w:asciiTheme="majorHAnsi" w:hAnsiTheme="majorHAnsi"/>
        </w:rPr>
      </w:pPr>
    </w:p>
    <w:p w14:paraId="7AAEDD5F" w14:textId="399FB1C8" w:rsidR="00C214A4" w:rsidRDefault="006A7FFA" w:rsidP="006D378D">
      <w:pPr>
        <w:pStyle w:val="ListParagraph"/>
        <w:numPr>
          <w:ilvl w:val="0"/>
          <w:numId w:val="1"/>
        </w:numPr>
        <w:spacing w:after="0" w:line="240" w:lineRule="auto"/>
        <w:rPr>
          <w:rFonts w:asciiTheme="majorHAnsi" w:hAnsiTheme="majorHAnsi"/>
        </w:rPr>
      </w:pPr>
      <w:r w:rsidRPr="00CC703F">
        <w:rPr>
          <w:rFonts w:asciiTheme="majorHAnsi" w:hAnsiTheme="majorHAnsi"/>
          <w:b/>
        </w:rPr>
        <w:t>Correspondence:</w:t>
      </w:r>
      <w:r w:rsidRPr="00CC703F">
        <w:rPr>
          <w:rFonts w:asciiTheme="majorHAnsi" w:hAnsiTheme="majorHAnsi"/>
        </w:rPr>
        <w:t xml:space="preserve"> </w:t>
      </w:r>
    </w:p>
    <w:p w14:paraId="3E7429B0" w14:textId="6BC6D8F9" w:rsidR="00CC703F" w:rsidRPr="00CC703F" w:rsidRDefault="00CC703F" w:rsidP="00CC703F">
      <w:pPr>
        <w:spacing w:after="0" w:line="240" w:lineRule="auto"/>
        <w:rPr>
          <w:rFonts w:asciiTheme="majorHAnsi" w:hAnsiTheme="majorHAnsi"/>
        </w:rPr>
      </w:pPr>
    </w:p>
    <w:p w14:paraId="7AAEDD60" w14:textId="77777777"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Public Comment</w:t>
      </w:r>
      <w:r w:rsidRPr="00E240AF">
        <w:rPr>
          <w:rFonts w:asciiTheme="majorHAnsi" w:hAnsiTheme="majorHAnsi"/>
        </w:rPr>
        <w:t>: None</w:t>
      </w:r>
    </w:p>
    <w:p w14:paraId="7AAEDD61" w14:textId="77777777" w:rsidR="006F671C" w:rsidRPr="00E240AF" w:rsidRDefault="006F671C" w:rsidP="006F671C">
      <w:pPr>
        <w:spacing w:after="0" w:line="240" w:lineRule="auto"/>
        <w:ind w:left="360"/>
        <w:rPr>
          <w:rFonts w:asciiTheme="majorHAnsi" w:hAnsiTheme="majorHAnsi"/>
        </w:rPr>
      </w:pPr>
    </w:p>
    <w:p w14:paraId="7AAEDD62" w14:textId="1A6D7BA3" w:rsidR="007C64BB" w:rsidRPr="00E240AF" w:rsidRDefault="007C64BB" w:rsidP="006F671C">
      <w:pPr>
        <w:spacing w:after="0" w:line="240" w:lineRule="auto"/>
        <w:ind w:left="360"/>
        <w:rPr>
          <w:rFonts w:asciiTheme="majorHAnsi" w:hAnsiTheme="majorHAnsi"/>
        </w:rPr>
      </w:pPr>
      <w:r w:rsidRPr="00E240AF">
        <w:rPr>
          <w:rFonts w:asciiTheme="majorHAnsi" w:hAnsiTheme="majorHAnsi"/>
        </w:rPr>
        <w:t xml:space="preserve">Meeting adjourned </w:t>
      </w:r>
      <w:r w:rsidR="00120CAE">
        <w:rPr>
          <w:rFonts w:asciiTheme="majorHAnsi" w:hAnsiTheme="majorHAnsi"/>
        </w:rPr>
        <w:t>10</w:t>
      </w:r>
      <w:r w:rsidR="006F671C" w:rsidRPr="00E240AF">
        <w:rPr>
          <w:rFonts w:asciiTheme="majorHAnsi" w:hAnsiTheme="majorHAnsi"/>
        </w:rPr>
        <w:t>:</w:t>
      </w:r>
      <w:r w:rsidR="00120CAE">
        <w:rPr>
          <w:rFonts w:asciiTheme="majorHAnsi" w:hAnsiTheme="majorHAnsi"/>
        </w:rPr>
        <w:t>08</w:t>
      </w:r>
      <w:r w:rsidR="000B2CE8">
        <w:rPr>
          <w:rFonts w:asciiTheme="majorHAnsi" w:hAnsiTheme="majorHAnsi"/>
        </w:rPr>
        <w:t xml:space="preserve"> </w:t>
      </w:r>
      <w:r w:rsidRPr="00E240AF">
        <w:rPr>
          <w:rFonts w:asciiTheme="majorHAnsi" w:hAnsiTheme="majorHAnsi"/>
        </w:rPr>
        <w:t>am.</w:t>
      </w:r>
    </w:p>
    <w:p w14:paraId="7AAEDD63" w14:textId="77777777" w:rsidR="007C64BB" w:rsidRPr="00E240AF" w:rsidRDefault="007C64BB" w:rsidP="007C64BB">
      <w:pPr>
        <w:spacing w:after="0" w:line="240" w:lineRule="auto"/>
        <w:contextualSpacing/>
        <w:rPr>
          <w:rFonts w:asciiTheme="majorHAnsi" w:hAnsiTheme="majorHAnsi"/>
        </w:rPr>
      </w:pPr>
    </w:p>
    <w:p w14:paraId="7AAEDD64" w14:textId="77777777" w:rsidR="00370437" w:rsidRPr="00E240AF" w:rsidRDefault="006F671C" w:rsidP="006F671C">
      <w:pPr>
        <w:spacing w:after="0" w:line="240" w:lineRule="auto"/>
        <w:contextualSpacing/>
        <w:jc w:val="center"/>
        <w:rPr>
          <w:rFonts w:asciiTheme="majorHAnsi" w:hAnsiTheme="majorHAnsi"/>
          <w:i/>
        </w:rPr>
      </w:pPr>
      <w:r w:rsidRPr="00E240AF">
        <w:rPr>
          <w:rFonts w:asciiTheme="majorHAnsi" w:hAnsiTheme="majorHAnsi"/>
          <w:i/>
        </w:rPr>
        <w:t xml:space="preserve">Next regular meeting: </w:t>
      </w:r>
    </w:p>
    <w:p w14:paraId="7AAEDD65" w14:textId="598A9FD0" w:rsidR="006F671C" w:rsidRPr="00E240AF" w:rsidRDefault="00370437" w:rsidP="006F671C">
      <w:pPr>
        <w:spacing w:after="0" w:line="240" w:lineRule="auto"/>
        <w:contextualSpacing/>
        <w:jc w:val="center"/>
        <w:rPr>
          <w:rFonts w:asciiTheme="majorHAnsi" w:hAnsiTheme="majorHAnsi"/>
          <w:b/>
          <w:i/>
        </w:rPr>
      </w:pPr>
      <w:r w:rsidRPr="00E240AF">
        <w:rPr>
          <w:rFonts w:asciiTheme="majorHAnsi" w:hAnsiTheme="majorHAnsi"/>
          <w:b/>
          <w:i/>
        </w:rPr>
        <w:t xml:space="preserve">9:00 am, </w:t>
      </w:r>
      <w:r w:rsidR="00120CAE">
        <w:rPr>
          <w:rFonts w:asciiTheme="majorHAnsi" w:hAnsiTheme="majorHAnsi"/>
          <w:b/>
          <w:i/>
        </w:rPr>
        <w:t>June</w:t>
      </w:r>
      <w:r w:rsidR="006F671C" w:rsidRPr="00E240AF">
        <w:rPr>
          <w:rFonts w:asciiTheme="majorHAnsi" w:hAnsiTheme="majorHAnsi"/>
          <w:b/>
          <w:i/>
        </w:rPr>
        <w:t xml:space="preserve"> </w:t>
      </w:r>
      <w:r w:rsidR="00C43A1B">
        <w:rPr>
          <w:rFonts w:asciiTheme="majorHAnsi" w:hAnsiTheme="majorHAnsi"/>
          <w:b/>
          <w:i/>
        </w:rPr>
        <w:t>1</w:t>
      </w:r>
      <w:r w:rsidR="00120CAE">
        <w:rPr>
          <w:rFonts w:asciiTheme="majorHAnsi" w:hAnsiTheme="majorHAnsi"/>
          <w:b/>
          <w:i/>
        </w:rPr>
        <w:t>6</w:t>
      </w:r>
      <w:r w:rsidR="00C43A1B" w:rsidRPr="00C43A1B">
        <w:rPr>
          <w:rFonts w:asciiTheme="majorHAnsi" w:hAnsiTheme="majorHAnsi"/>
          <w:b/>
          <w:i/>
          <w:vertAlign w:val="superscript"/>
        </w:rPr>
        <w:t>th</w:t>
      </w:r>
      <w:r w:rsidR="006F671C" w:rsidRPr="00E240AF">
        <w:rPr>
          <w:rFonts w:asciiTheme="majorHAnsi" w:hAnsiTheme="majorHAnsi"/>
          <w:b/>
          <w:i/>
        </w:rPr>
        <w:t>, 201</w:t>
      </w:r>
      <w:r w:rsidR="000E6459" w:rsidRPr="00E240AF">
        <w:rPr>
          <w:rFonts w:asciiTheme="majorHAnsi" w:hAnsiTheme="majorHAnsi"/>
          <w:b/>
          <w:i/>
        </w:rPr>
        <w:t>6</w:t>
      </w:r>
      <w:r w:rsidR="006F671C" w:rsidRPr="00E240AF">
        <w:rPr>
          <w:rFonts w:asciiTheme="majorHAnsi" w:hAnsiTheme="majorHAnsi"/>
          <w:b/>
          <w:i/>
        </w:rPr>
        <w:t>.</w:t>
      </w:r>
    </w:p>
    <w:p w14:paraId="7AAEDD66" w14:textId="77777777" w:rsidR="007C64BB" w:rsidRPr="00E240AF" w:rsidRDefault="007C64BB" w:rsidP="007C64BB">
      <w:pPr>
        <w:spacing w:after="0" w:line="240" w:lineRule="auto"/>
        <w:contextualSpacing/>
        <w:rPr>
          <w:rFonts w:asciiTheme="majorHAnsi" w:hAnsiTheme="majorHAnsi"/>
        </w:rPr>
      </w:pPr>
    </w:p>
    <w:p w14:paraId="7AAEDD6C" w14:textId="69C45F4E" w:rsidR="007C64BB" w:rsidRPr="00E240AF" w:rsidRDefault="007C64BB" w:rsidP="007C64BB">
      <w:pPr>
        <w:spacing w:after="0" w:line="240" w:lineRule="auto"/>
        <w:contextualSpacing/>
        <w:rPr>
          <w:rFonts w:asciiTheme="majorHAnsi" w:hAnsiTheme="majorHAnsi"/>
        </w:rPr>
      </w:pPr>
    </w:p>
    <w:p w14:paraId="7AAEDD6D" w14:textId="77777777" w:rsidR="0024443E" w:rsidRPr="00E240AF" w:rsidRDefault="007C64BB" w:rsidP="00305E69">
      <w:pPr>
        <w:spacing w:after="0" w:line="240" w:lineRule="auto"/>
        <w:contextualSpacing/>
        <w:rPr>
          <w:rFonts w:asciiTheme="majorHAnsi" w:hAnsiTheme="majorHAnsi"/>
        </w:rPr>
      </w:pPr>
      <w:r w:rsidRPr="00E240AF">
        <w:rPr>
          <w:rFonts w:asciiTheme="majorHAnsi" w:hAnsiTheme="majorHAnsi"/>
        </w:rPr>
        <w:t>-</w:t>
      </w:r>
      <w:r w:rsidRPr="00E240AF">
        <w:rPr>
          <w:rFonts w:asciiTheme="majorHAnsi" w:hAnsiTheme="majorHAnsi"/>
          <w:i/>
        </w:rPr>
        <w:t>Respectfully submitted by Patrick S. McGinnity, Director</w:t>
      </w:r>
    </w:p>
    <w:sectPr w:rsidR="0024443E" w:rsidRPr="00E240AF" w:rsidSect="009166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EDD70" w14:textId="77777777" w:rsidR="00ED7E3C" w:rsidRDefault="00ED7E3C" w:rsidP="001F2302">
      <w:pPr>
        <w:spacing w:after="0" w:line="240" w:lineRule="auto"/>
      </w:pPr>
      <w:r>
        <w:separator/>
      </w:r>
    </w:p>
  </w:endnote>
  <w:endnote w:type="continuationSeparator" w:id="0">
    <w:p w14:paraId="7AAEDD71" w14:textId="77777777" w:rsidR="00ED7E3C" w:rsidRDefault="00ED7E3C"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92547"/>
      <w:docPartObj>
        <w:docPartGallery w:val="Page Numbers (Bottom of Page)"/>
        <w:docPartUnique/>
      </w:docPartObj>
    </w:sdtPr>
    <w:sdtEndPr>
      <w:rPr>
        <w:noProof/>
      </w:rPr>
    </w:sdtEndPr>
    <w:sdtContent>
      <w:p w14:paraId="7AAEDD72" w14:textId="544DFF84" w:rsidR="0068408B" w:rsidRDefault="006A7FFA">
        <w:pPr>
          <w:pStyle w:val="Footer"/>
          <w:jc w:val="right"/>
        </w:pPr>
        <w:r>
          <w:fldChar w:fldCharType="begin"/>
        </w:r>
        <w:r>
          <w:instrText xml:space="preserve"> PAGE   \* MERGEFORMAT </w:instrText>
        </w:r>
        <w:r>
          <w:fldChar w:fldCharType="separate"/>
        </w:r>
        <w:r w:rsidR="00D26A75">
          <w:rPr>
            <w:noProof/>
          </w:rPr>
          <w:t>1</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EDD6E" w14:textId="77777777" w:rsidR="00ED7E3C" w:rsidRDefault="00ED7E3C" w:rsidP="001F2302">
      <w:pPr>
        <w:spacing w:after="0" w:line="240" w:lineRule="auto"/>
      </w:pPr>
      <w:r>
        <w:separator/>
      </w:r>
    </w:p>
  </w:footnote>
  <w:footnote w:type="continuationSeparator" w:id="0">
    <w:p w14:paraId="7AAEDD6F" w14:textId="77777777" w:rsidR="00ED7E3C" w:rsidRDefault="00ED7E3C"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675CD0"/>
    <w:multiLevelType w:val="hybridMultilevel"/>
    <w:tmpl w:val="9880F758"/>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1"/>
  </w:num>
  <w:num w:numId="5">
    <w:abstractNumId w:val="8"/>
  </w:num>
  <w:num w:numId="6">
    <w:abstractNumId w:val="3"/>
  </w:num>
  <w:num w:numId="7">
    <w:abstractNumId w:val="5"/>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BB"/>
    <w:rsid w:val="00031C2A"/>
    <w:rsid w:val="0008308B"/>
    <w:rsid w:val="000B0A52"/>
    <w:rsid w:val="000B2CE8"/>
    <w:rsid w:val="000B3497"/>
    <w:rsid w:val="000E6459"/>
    <w:rsid w:val="001014D2"/>
    <w:rsid w:val="00120CAE"/>
    <w:rsid w:val="00126A8B"/>
    <w:rsid w:val="001D193D"/>
    <w:rsid w:val="001F2302"/>
    <w:rsid w:val="00211027"/>
    <w:rsid w:val="00213379"/>
    <w:rsid w:val="0024443E"/>
    <w:rsid w:val="00297A54"/>
    <w:rsid w:val="002C179F"/>
    <w:rsid w:val="00305E69"/>
    <w:rsid w:val="003167EB"/>
    <w:rsid w:val="00331CC1"/>
    <w:rsid w:val="0036024C"/>
    <w:rsid w:val="00370437"/>
    <w:rsid w:val="00384D43"/>
    <w:rsid w:val="003D0188"/>
    <w:rsid w:val="003D47DD"/>
    <w:rsid w:val="0040038A"/>
    <w:rsid w:val="00576DB9"/>
    <w:rsid w:val="0058158E"/>
    <w:rsid w:val="00591605"/>
    <w:rsid w:val="005B273B"/>
    <w:rsid w:val="005C6025"/>
    <w:rsid w:val="00636756"/>
    <w:rsid w:val="006825E5"/>
    <w:rsid w:val="0068408B"/>
    <w:rsid w:val="006A2238"/>
    <w:rsid w:val="006A7FFA"/>
    <w:rsid w:val="006D52D5"/>
    <w:rsid w:val="006E55CA"/>
    <w:rsid w:val="006F671C"/>
    <w:rsid w:val="00712E82"/>
    <w:rsid w:val="007272AE"/>
    <w:rsid w:val="00756369"/>
    <w:rsid w:val="0076605B"/>
    <w:rsid w:val="00791E69"/>
    <w:rsid w:val="0079604D"/>
    <w:rsid w:val="00797755"/>
    <w:rsid w:val="007C64BB"/>
    <w:rsid w:val="0084150D"/>
    <w:rsid w:val="00856B3F"/>
    <w:rsid w:val="008F3991"/>
    <w:rsid w:val="00902935"/>
    <w:rsid w:val="00916612"/>
    <w:rsid w:val="009413C9"/>
    <w:rsid w:val="009A6EC3"/>
    <w:rsid w:val="00A11C77"/>
    <w:rsid w:val="00A408D4"/>
    <w:rsid w:val="00AB05F0"/>
    <w:rsid w:val="00B24590"/>
    <w:rsid w:val="00C068F9"/>
    <w:rsid w:val="00C13866"/>
    <w:rsid w:val="00C214A4"/>
    <w:rsid w:val="00C4081F"/>
    <w:rsid w:val="00C43A1B"/>
    <w:rsid w:val="00C82020"/>
    <w:rsid w:val="00CC703F"/>
    <w:rsid w:val="00CD5202"/>
    <w:rsid w:val="00CE7346"/>
    <w:rsid w:val="00D26A75"/>
    <w:rsid w:val="00D30022"/>
    <w:rsid w:val="00D356BF"/>
    <w:rsid w:val="00D963C1"/>
    <w:rsid w:val="00DA279C"/>
    <w:rsid w:val="00DD7814"/>
    <w:rsid w:val="00DE5AAD"/>
    <w:rsid w:val="00DF6446"/>
    <w:rsid w:val="00E14F8C"/>
    <w:rsid w:val="00E240AF"/>
    <w:rsid w:val="00E448DB"/>
    <w:rsid w:val="00E675D4"/>
    <w:rsid w:val="00E75B64"/>
    <w:rsid w:val="00ED7E3C"/>
    <w:rsid w:val="00F125AC"/>
    <w:rsid w:val="00F4311C"/>
    <w:rsid w:val="00F75AC9"/>
    <w:rsid w:val="00F9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3D90ACF7-73EF-4B9B-A5E5-A9DF25AB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McGinnity</cp:lastModifiedBy>
  <cp:revision>8</cp:revision>
  <dcterms:created xsi:type="dcterms:W3CDTF">2016-05-23T15:10:00Z</dcterms:created>
  <dcterms:modified xsi:type="dcterms:W3CDTF">2016-06-16T16:56:00Z</dcterms:modified>
</cp:coreProperties>
</file>